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A6058F" w:rsidP="00596925">
          <w:pPr>
            <w:pStyle w:val="ad"/>
            <w:rPr>
              <w:sz w:val="17"/>
            </w:rPr>
          </w:pPr>
          <w:r w:rsidRPr="00A6058F">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7"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8"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9"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10"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1"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2"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3"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4"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5"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6"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7"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8"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9"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20"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1"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2"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A6058F"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3"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4"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5"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6"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7"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Pr>
          <w:b/>
          <w:color w:val="548DD4" w:themeColor="text2" w:themeTint="99"/>
          <w:sz w:val="44"/>
          <w:szCs w:val="44"/>
        </w:rPr>
        <w:t xml:space="preserve">    </w: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A6058F">
      <w:pPr>
        <w:spacing w:before="122" w:line="248" w:lineRule="exact"/>
        <w:ind w:right="5256"/>
        <w:jc w:val="right"/>
        <w:rPr>
          <w:b/>
          <w:i/>
        </w:rPr>
      </w:pPr>
      <w:r w:rsidRPr="00A6058F">
        <w:rPr>
          <w:b/>
          <w:i/>
          <w:shadow/>
          <w:noProof/>
          <w:color w:val="231F20"/>
          <w:lang w:val="ru-RU" w:eastAsia="ru-RU"/>
        </w:rPr>
        <w:pict>
          <v:shape id="_x0000_s1059" type="#_x0000_t75" style="position:absolute;left:0;text-align:left;margin-left:3.35pt;margin-top:.4pt;width:346.1pt;height:40pt;z-index:-15857152">
            <v:imagedata r:id="rId28" o:title=""/>
          </v:shape>
        </w:pict>
      </w:r>
      <w:r w:rsidR="00C14F19">
        <w:rPr>
          <w:b/>
          <w:i/>
          <w:shadow/>
          <w:color w:val="231F20"/>
          <w:w w:val="110"/>
        </w:rPr>
        <w:t>Е</w:t>
      </w:r>
      <w:r w:rsidR="00C14F19">
        <w:rPr>
          <w:b/>
          <w:i/>
          <w:color w:val="231F20"/>
          <w:w w:val="110"/>
        </w:rPr>
        <w:t>СЕН</w:t>
      </w:r>
      <w:r w:rsidR="00C14F19">
        <w:rPr>
          <w:b/>
          <w:i/>
          <w:color w:val="231F20"/>
          <w:spacing w:val="30"/>
          <w:w w:val="110"/>
        </w:rPr>
        <w:t xml:space="preserve"> </w:t>
      </w:r>
      <w:r w:rsidR="00C14F19">
        <w:rPr>
          <w:b/>
          <w:i/>
          <w:color w:val="231F20"/>
          <w:w w:val="110"/>
        </w:rPr>
        <w:t>Бақыткүл</w:t>
      </w:r>
      <w:r w:rsidR="00C14F19">
        <w:rPr>
          <w:b/>
          <w:i/>
          <w:color w:val="231F20"/>
          <w:spacing w:val="24"/>
          <w:w w:val="110"/>
        </w:rPr>
        <w:t xml:space="preserve"> </w:t>
      </w:r>
      <w:r w:rsidR="00C14F19">
        <w:rPr>
          <w:b/>
          <w:i/>
          <w:color w:val="231F20"/>
          <w:w w:val="110"/>
        </w:rPr>
        <w:t>Артыққызы,</w:t>
      </w:r>
    </w:p>
    <w:p w:rsidR="00175745" w:rsidRDefault="00C14F19">
      <w:pPr>
        <w:spacing w:line="248" w:lineRule="exact"/>
        <w:ind w:right="5257"/>
        <w:jc w:val="right"/>
        <w:rPr>
          <w:b/>
          <w:i/>
        </w:rPr>
      </w:pPr>
      <w:r>
        <w:rPr>
          <w:b/>
          <w:i/>
          <w:shadow/>
          <w:color w:val="231F20"/>
          <w:w w:val="110"/>
        </w:rPr>
        <w:t>бас</w:t>
      </w:r>
      <w:r>
        <w:rPr>
          <w:b/>
          <w:i/>
          <w:color w:val="231F20"/>
          <w:spacing w:val="-2"/>
          <w:w w:val="110"/>
        </w:rPr>
        <w:t xml:space="preserve"> </w:t>
      </w:r>
      <w:r>
        <w:rPr>
          <w:b/>
          <w:i/>
          <w:shadow/>
          <w:color w:val="231F20"/>
          <w:w w:val="110"/>
        </w:rPr>
        <w:t>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9"/>
          <w:footerReference w:type="default" r:id="rId30"/>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b/>
          <w:color w:val="0070C0"/>
          <w:sz w:val="21"/>
          <w:szCs w:val="21"/>
        </w:rPr>
        <w:t xml:space="preserve">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w:t>
      </w:r>
      <w:r w:rsidRPr="00D176C6">
        <w:rPr>
          <w:rFonts w:eastAsia="Calibri"/>
          <w:i/>
          <w:sz w:val="21"/>
          <w:szCs w:val="21"/>
        </w:rPr>
        <w:t xml:space="preserve"> </w:t>
      </w:r>
      <w:r w:rsidRPr="00D176C6">
        <w:rPr>
          <w:rFonts w:eastAsia="Calibri"/>
          <w:sz w:val="21"/>
          <w:szCs w:val="21"/>
        </w:rPr>
        <w:t>«ҚҰРМЕТТІ ҰСТАЗ</w:t>
      </w:r>
      <w:r w:rsidRPr="00D176C6">
        <w:rPr>
          <w:rFonts w:eastAsia="Calibri"/>
          <w:b/>
          <w:sz w:val="21"/>
          <w:szCs w:val="21"/>
        </w:rPr>
        <w:t>»</w:t>
      </w:r>
      <w:r w:rsidRPr="00D176C6">
        <w:rPr>
          <w:rFonts w:eastAsia="Calibri"/>
          <w:b/>
          <w:i/>
          <w:sz w:val="21"/>
          <w:szCs w:val="21"/>
        </w:rPr>
        <w:t xml:space="preserve"> </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b/>
          <w:sz w:val="21"/>
          <w:szCs w:val="21"/>
        </w:rPr>
        <w:t xml:space="preserve"> </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t xml:space="preserve">теориялық </w:t>
      </w:r>
      <w:r w:rsidRPr="00D176C6">
        <w:rPr>
          <w:iCs/>
          <w:color w:val="2C2F34"/>
          <w:sz w:val="21"/>
          <w:szCs w:val="21"/>
          <w:shd w:val="clear" w:color="auto" w:fill="FFFFFF"/>
        </w:rPr>
        <w:lastRenderedPageBreak/>
        <w:t xml:space="preserve">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sz w:val="21"/>
          <w:szCs w:val="21"/>
        </w:rPr>
        <w:t xml:space="preserve">  </w:t>
      </w:r>
      <w:r w:rsidRPr="00D176C6">
        <w:rPr>
          <w:rFonts w:eastAsia="Calibri"/>
          <w:sz w:val="21"/>
          <w:szCs w:val="21"/>
        </w:rPr>
        <w:t xml:space="preserve"> «БІЛІМ ШЫҢЫ-ҒЫЛЫМ СЫРЫ» </w:t>
      </w:r>
      <w:r w:rsidRPr="00D176C6">
        <w:rPr>
          <w:rFonts w:eastAsia="Calibri"/>
          <w:color w:val="0070C0"/>
          <w:sz w:val="21"/>
          <w:szCs w:val="21"/>
        </w:rPr>
        <w:t xml:space="preserve"> </w:t>
      </w:r>
      <w:r w:rsidRPr="00D176C6">
        <w:rPr>
          <w:rFonts w:eastAsia="Calibri"/>
          <w:sz w:val="21"/>
          <w:szCs w:val="21"/>
        </w:rPr>
        <w:t xml:space="preserve">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r w:rsidRPr="00D176C6">
        <w:rPr>
          <w:rFonts w:eastAsia="Calibri"/>
          <w:sz w:val="21"/>
          <w:szCs w:val="21"/>
        </w:rPr>
        <w:t xml:space="preserve"> </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Мұғалімнің тегі:</w:t>
      </w:r>
      <w:r>
        <w:rPr>
          <w:rFonts w:ascii="Microsoft Sans Serif" w:hAnsi="Microsoft Sans Serif"/>
        </w:rPr>
        <w:t xml:space="preserve"> </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Мектебі:</w:t>
      </w:r>
      <w:r w:rsidR="00E9272E">
        <w:rPr>
          <w:rFonts w:ascii="Microsoft Sans Serif" w:hAnsi="Microsoft Sans Serif"/>
        </w:rPr>
        <w:t xml:space="preserve"> Қ Сыпатаев атындағы  жалпы орта мектебі</w:t>
      </w:r>
    </w:p>
    <w:p w:rsidR="00D176C6" w:rsidRDefault="00D176C6" w:rsidP="00D176C6">
      <w:pPr>
        <w:spacing w:before="149"/>
        <w:jc w:val="both"/>
        <w:rPr>
          <w:rFonts w:ascii="Microsoft Sans Serif" w:hAnsi="Microsoft Sans Serif"/>
        </w:rPr>
      </w:pPr>
      <w:r w:rsidRPr="00B2755E">
        <w:rPr>
          <w:rFonts w:ascii="Microsoft Sans Serif" w:hAnsi="Microsoft Sans Serif"/>
        </w:rPr>
        <w:t>Пәні</w:t>
      </w:r>
      <w:r>
        <w:rPr>
          <w:rFonts w:ascii="Microsoft Sans Serif" w:hAnsi="Microsoft Sans Serif"/>
        </w:rPr>
        <w:t>:</w:t>
      </w:r>
      <w:r w:rsidR="00E9272E">
        <w:rPr>
          <w:rFonts w:ascii="Microsoft Sans Serif" w:hAnsi="Microsoft Sans Serif"/>
        </w:rPr>
        <w:t>Көркем еңбек</w:t>
      </w:r>
    </w:p>
    <w:p w:rsidR="00D176C6" w:rsidRPr="00B2755E" w:rsidRDefault="00D176C6" w:rsidP="00D176C6">
      <w:pPr>
        <w:spacing w:before="149"/>
        <w:jc w:val="both"/>
        <w:rPr>
          <w:rFonts w:ascii="Microsoft Sans Serif" w:hAnsi="Microsoft Sans Serif"/>
        </w:rPr>
      </w:pPr>
      <w:r>
        <w:rPr>
          <w:rFonts w:ascii="Microsoft Sans Serif" w:hAnsi="Microsoft Sans Serif"/>
        </w:rPr>
        <w:t>Сыныбы:</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Облысы:</w:t>
      </w:r>
      <w:r w:rsidR="00E9272E">
        <w:rPr>
          <w:rFonts w:ascii="Microsoft Sans Serif" w:hAnsi="Microsoft Sans Serif"/>
        </w:rPr>
        <w:t xml:space="preserve"> Түркістан  облысы</w:t>
      </w:r>
    </w:p>
    <w:p w:rsidR="00D176C6" w:rsidRDefault="00D176C6" w:rsidP="00D176C6">
      <w:pPr>
        <w:spacing w:before="149"/>
        <w:jc w:val="both"/>
        <w:rPr>
          <w:rFonts w:ascii="Microsoft Sans Serif" w:hAnsi="Microsoft Sans Serif"/>
        </w:rPr>
      </w:pPr>
      <w:r w:rsidRPr="00B2755E">
        <w:rPr>
          <w:rFonts w:ascii="Microsoft Sans Serif" w:hAnsi="Microsoft Sans Serif"/>
        </w:rPr>
        <w:t>Ауданы</w:t>
      </w:r>
      <w:r>
        <w:rPr>
          <w:rFonts w:ascii="Microsoft Sans Serif" w:hAnsi="Microsoft Sans Serif"/>
        </w:rPr>
        <w:t xml:space="preserve">: </w:t>
      </w:r>
      <w:r w:rsidR="00E9272E">
        <w:rPr>
          <w:rFonts w:ascii="Microsoft Sans Serif" w:hAnsi="Microsoft Sans Serif"/>
        </w:rPr>
        <w:t xml:space="preserve">Ордабасы </w:t>
      </w:r>
    </w:p>
    <w:p w:rsidR="00E9272E" w:rsidRDefault="00DF484B" w:rsidP="00E9272E">
      <w:pPr>
        <w:rPr>
          <w:sz w:val="24"/>
          <w:szCs w:val="24"/>
        </w:rPr>
      </w:pPr>
      <w:r>
        <w:rPr>
          <w:rFonts w:ascii="Microsoft Sans Serif" w:hAnsi="Microsoft Sans Serif"/>
        </w:rPr>
        <w:t xml:space="preserve">ЖЕТІСТІКТЕРІ </w:t>
      </w:r>
      <w:r w:rsidR="00E9272E">
        <w:rPr>
          <w:sz w:val="24"/>
          <w:szCs w:val="24"/>
        </w:rPr>
        <w:t>«Көркем еңбек» пәні  бойынша  республикалық қашықтықтан олимпиада І дәрежелі  диплом</w:t>
      </w:r>
    </w:p>
    <w:p w:rsidR="00E9272E" w:rsidRDefault="00E9272E" w:rsidP="00E9272E">
      <w:pPr>
        <w:rPr>
          <w:sz w:val="24"/>
          <w:szCs w:val="24"/>
        </w:rPr>
      </w:pPr>
      <w:r>
        <w:rPr>
          <w:sz w:val="24"/>
          <w:szCs w:val="24"/>
        </w:rPr>
        <w:t>Тіркеу№1614,</w:t>
      </w:r>
      <w:r w:rsidRPr="00E9272E">
        <w:rPr>
          <w:sz w:val="24"/>
          <w:szCs w:val="24"/>
        </w:rPr>
        <w:t xml:space="preserve"> </w:t>
      </w:r>
      <w:r>
        <w:rPr>
          <w:sz w:val="24"/>
          <w:szCs w:val="24"/>
        </w:rPr>
        <w:t>«Туған жер-алтын бесігім» байқау Алғыс хат</w:t>
      </w:r>
    </w:p>
    <w:p w:rsidR="00E9272E" w:rsidRDefault="00E9272E" w:rsidP="00E9272E">
      <w:pPr>
        <w:rPr>
          <w:szCs w:val="40"/>
        </w:rPr>
      </w:pPr>
      <w:r>
        <w:rPr>
          <w:sz w:val="24"/>
          <w:szCs w:val="24"/>
        </w:rPr>
        <w:t>№7,</w:t>
      </w:r>
      <w:r w:rsidRPr="00E9272E">
        <w:rPr>
          <w:szCs w:val="40"/>
        </w:rPr>
        <w:t xml:space="preserve"> </w:t>
      </w:r>
      <w:r>
        <w:rPr>
          <w:szCs w:val="40"/>
        </w:rPr>
        <w:t>«Үздіксіз педагогикалық  білім» мақала Диплом</w:t>
      </w:r>
    </w:p>
    <w:p w:rsidR="00E9272E" w:rsidRDefault="00E9272E" w:rsidP="00E9272E">
      <w:pPr>
        <w:rPr>
          <w:szCs w:val="40"/>
        </w:rPr>
      </w:pPr>
      <w:r>
        <w:rPr>
          <w:szCs w:val="40"/>
        </w:rPr>
        <w:t>Тіркеу№077, «Үздіксіз педагогикалық  білім» мақала Құрмет грамотасы</w:t>
      </w:r>
    </w:p>
    <w:p w:rsidR="00E9272E" w:rsidRDefault="00E9272E" w:rsidP="00E9272E">
      <w:pPr>
        <w:rPr>
          <w:szCs w:val="40"/>
        </w:rPr>
      </w:pPr>
      <w:r>
        <w:rPr>
          <w:szCs w:val="40"/>
        </w:rPr>
        <w:t>№077,</w:t>
      </w:r>
      <w:r w:rsidRPr="00E9272E">
        <w:rPr>
          <w:szCs w:val="40"/>
        </w:rPr>
        <w:t xml:space="preserve"> </w:t>
      </w:r>
      <w:r>
        <w:rPr>
          <w:szCs w:val="40"/>
        </w:rPr>
        <w:t>«Үздік  көркем  еңбек  пәні  мұғалімі» І орын диплом</w:t>
      </w:r>
    </w:p>
    <w:p w:rsidR="00E9272E" w:rsidRDefault="00E9272E" w:rsidP="00E9272E">
      <w:pPr>
        <w:rPr>
          <w:szCs w:val="40"/>
        </w:rPr>
      </w:pPr>
      <w:r>
        <w:rPr>
          <w:szCs w:val="40"/>
        </w:rPr>
        <w:t>Тіркеу№004\511, «Ұлттың  ұлы ұстазы» байқау Алғыс хат</w:t>
      </w:r>
    </w:p>
    <w:p w:rsidR="00DF484B" w:rsidRPr="00B2755E" w:rsidRDefault="00E9272E" w:rsidP="00E9272E">
      <w:pPr>
        <w:spacing w:before="149"/>
        <w:jc w:val="both"/>
        <w:rPr>
          <w:rFonts w:ascii="Microsoft Sans Serif" w:hAnsi="Microsoft Sans Serif"/>
        </w:rPr>
      </w:pPr>
      <w:r>
        <w:rPr>
          <w:i/>
          <w:u w:val="single"/>
        </w:rPr>
        <w:t>№А</w:t>
      </w:r>
      <w:r w:rsidRPr="00EE2124">
        <w:rPr>
          <w:i/>
          <w:u w:val="single"/>
        </w:rPr>
        <w:t>L00178</w:t>
      </w:r>
      <w:r>
        <w:rPr>
          <w:i/>
          <w:u w:val="single"/>
        </w:rPr>
        <w:t xml:space="preserve">,, </w:t>
      </w:r>
      <w:r>
        <w:rPr>
          <w:szCs w:val="40"/>
        </w:rPr>
        <w:t>«Ордабасы  ауданының  адами  әлеуетті  дамыту  бөлімі» І орын</w:t>
      </w:r>
    </w:p>
    <w:p w:rsidR="00DF484B" w:rsidRDefault="00DF484B" w:rsidP="00D176C6">
      <w:pPr>
        <w:spacing w:before="149"/>
        <w:rPr>
          <w:rFonts w:ascii="Microsoft Sans Serif" w:hAnsi="Microsoft Sans Serif"/>
          <w:b/>
        </w:rPr>
      </w:pPr>
    </w:p>
    <w:p w:rsidR="00E9272E" w:rsidRPr="00D62D96" w:rsidRDefault="00DF484B" w:rsidP="00E9272E">
      <w:pPr>
        <w:spacing w:line="276" w:lineRule="auto"/>
        <w:jc w:val="center"/>
        <w:rPr>
          <w:b/>
          <w:sz w:val="28"/>
          <w:szCs w:val="28"/>
        </w:rPr>
      </w:pPr>
      <w:r>
        <w:rPr>
          <w:rFonts w:ascii="Microsoft Sans Serif" w:hAnsi="Microsoft Sans Serif"/>
          <w:b/>
        </w:rPr>
        <w:t xml:space="preserve">МАТЕРИАЛ </w:t>
      </w:r>
      <w:r w:rsidR="00D176C6" w:rsidRPr="00A520FF">
        <w:rPr>
          <w:rFonts w:ascii="Microsoft Sans Serif" w:hAnsi="Microsoft Sans Serif"/>
          <w:b/>
        </w:rPr>
        <w:t>ТАҚЫРЫБЫ</w:t>
      </w:r>
      <w:r w:rsidR="00663592">
        <w:rPr>
          <w:rFonts w:ascii="Microsoft Sans Serif" w:hAnsi="Microsoft Sans Serif"/>
          <w:b/>
        </w:rPr>
        <w:t>:</w:t>
      </w:r>
      <w:r w:rsidR="00E9272E">
        <w:rPr>
          <w:rFonts w:ascii="Microsoft Sans Serif" w:hAnsi="Microsoft Sans Serif"/>
          <w:b/>
        </w:rPr>
        <w:t xml:space="preserve"> </w:t>
      </w:r>
      <w:r w:rsidR="00E9272E" w:rsidRPr="00D62D96">
        <w:rPr>
          <w:b/>
          <w:sz w:val="28"/>
          <w:szCs w:val="28"/>
        </w:rPr>
        <w:t>Ахмет Байтұрсынов тағылымы</w:t>
      </w:r>
    </w:p>
    <w:p w:rsidR="00E9272E" w:rsidRPr="00D26A26" w:rsidRDefault="00E9272E" w:rsidP="00E9272E">
      <w:pPr>
        <w:spacing w:line="276" w:lineRule="auto"/>
        <w:ind w:firstLine="708"/>
        <w:jc w:val="both"/>
        <w:rPr>
          <w:i/>
          <w:iCs/>
          <w:sz w:val="28"/>
          <w:szCs w:val="28"/>
        </w:rPr>
      </w:pPr>
      <w:r>
        <w:rPr>
          <w:i/>
          <w:iCs/>
          <w:sz w:val="28"/>
          <w:szCs w:val="28"/>
        </w:rPr>
        <w:t>...</w:t>
      </w:r>
      <w:r w:rsidRPr="00D62D96">
        <w:rPr>
          <w:i/>
          <w:iCs/>
          <w:sz w:val="28"/>
          <w:szCs w:val="28"/>
        </w:rPr>
        <w:t xml:space="preserve">өзге оқыған замандастары өз бастарының пайдасын ғана іздеп, ар һәм имандарын сатып жүргенде, Ахмет халықтың арын іздеп, өзінің ойға алған ісі үшін бір басын бәйгеге тіккен. </w:t>
      </w:r>
      <w:r w:rsidRPr="00D26A26">
        <w:rPr>
          <w:i/>
          <w:iCs/>
          <w:sz w:val="28"/>
          <w:szCs w:val="28"/>
        </w:rPr>
        <w:t>Ахмет Байтұрсынұлы ұлтын шын сүйетін шын ұлтшыл.</w:t>
      </w:r>
    </w:p>
    <w:p w:rsidR="00E9272E" w:rsidRPr="00D26A26" w:rsidRDefault="00E9272E" w:rsidP="00E9272E">
      <w:pPr>
        <w:spacing w:line="276" w:lineRule="auto"/>
        <w:jc w:val="right"/>
        <w:rPr>
          <w:i/>
          <w:iCs/>
          <w:sz w:val="28"/>
          <w:szCs w:val="28"/>
        </w:rPr>
      </w:pPr>
      <w:r w:rsidRPr="00D26A26">
        <w:rPr>
          <w:i/>
          <w:iCs/>
          <w:sz w:val="28"/>
          <w:szCs w:val="28"/>
        </w:rPr>
        <w:t>Сәкен Сейфуллин</w:t>
      </w:r>
    </w:p>
    <w:p w:rsidR="00E9272E" w:rsidRPr="00CB373B" w:rsidRDefault="00E9272E" w:rsidP="00E9272E">
      <w:pPr>
        <w:spacing w:line="276" w:lineRule="auto"/>
        <w:jc w:val="both"/>
        <w:rPr>
          <w:sz w:val="28"/>
          <w:szCs w:val="28"/>
        </w:rPr>
      </w:pPr>
      <w:r>
        <w:rPr>
          <w:sz w:val="28"/>
          <w:szCs w:val="28"/>
        </w:rPr>
        <w:tab/>
      </w:r>
      <w:r w:rsidRPr="00CB373B">
        <w:rPr>
          <w:sz w:val="28"/>
          <w:szCs w:val="28"/>
        </w:rPr>
        <w:t>Елдің басына төнген кешегі қара бұлттың көбесі сөгіліп, азаттықтың ақ туы көк аспанда желбірегелі бері қазақ руханиятына зор үлес қосқан ұлт қайраткерлерінің еңбектері мен шығармашылығы туралы жазылып, мәдениетіміздің шамшырағы жанғандай болды. Өшкеніміз жанып, өлгеніміз қайта тіріліп, руханиятымыздың кем-кетігінің орны толықты. Осы бір тұста туған халқымен қайта қауышқан Ахмет Байтұрсыновтың жөні бөлек. Талай уақыт архив пен жасырын құжаттарда сақталып келген оның есімі тәуелсіздік таңымен бірге қайтып келді.</w:t>
      </w:r>
    </w:p>
    <w:p w:rsidR="00E9272E" w:rsidRPr="00CB373B" w:rsidRDefault="00E9272E" w:rsidP="00E9272E">
      <w:pPr>
        <w:spacing w:line="276" w:lineRule="auto"/>
        <w:jc w:val="both"/>
        <w:rPr>
          <w:sz w:val="28"/>
          <w:szCs w:val="28"/>
        </w:rPr>
      </w:pPr>
      <w:r>
        <w:rPr>
          <w:sz w:val="28"/>
          <w:szCs w:val="28"/>
        </w:rPr>
        <w:tab/>
      </w:r>
      <w:r w:rsidRPr="00CB373B">
        <w:rPr>
          <w:sz w:val="28"/>
          <w:szCs w:val="28"/>
        </w:rPr>
        <w:t xml:space="preserve">Ахмет Байтұрсынов – қазақ мәдениеті мен руханиятында тұтас бір дәуірді алып жатқан үлкен тарихи тұлға. Оның тағылымға толы шығармалары өз кезеңінің негізгі ұранына айналып қана қоймай, бүгінгі күні ұлтының айнымас темірқазығына айналды. Ол өзінің тума талантын халқының жолында шыңдап, іргелі істердің аңдатпасы ретінде тарихи сахнаның бедерінен көрінген. Ол қараңғыдан жол тауып, қазақ қоғамына өзінің сәулесін төкті. Оқу мен білімнің қажет екенін түсінген А. Байтұрсынов қазақ даласына жарық беріп, ағартушылық қызметпен айналысқан еді. Бұл оның елі үшін туған арда азамат екенінің айқын көрінісі. </w:t>
      </w:r>
    </w:p>
    <w:p w:rsidR="00E9272E" w:rsidRPr="00CB373B" w:rsidRDefault="00E9272E" w:rsidP="00E9272E">
      <w:pPr>
        <w:spacing w:line="276" w:lineRule="auto"/>
        <w:jc w:val="both"/>
        <w:rPr>
          <w:sz w:val="28"/>
          <w:szCs w:val="28"/>
        </w:rPr>
      </w:pPr>
      <w:r w:rsidRPr="00CB373B">
        <w:rPr>
          <w:sz w:val="28"/>
          <w:szCs w:val="28"/>
        </w:rPr>
        <w:t>Тән көмілер, көмілмес еткен ісім,</w:t>
      </w:r>
    </w:p>
    <w:p w:rsidR="00E9272E" w:rsidRPr="00CB373B" w:rsidRDefault="00E9272E" w:rsidP="00E9272E">
      <w:pPr>
        <w:spacing w:line="276" w:lineRule="auto"/>
        <w:jc w:val="both"/>
        <w:rPr>
          <w:sz w:val="28"/>
          <w:szCs w:val="28"/>
        </w:rPr>
      </w:pPr>
      <w:r w:rsidRPr="00CB373B">
        <w:rPr>
          <w:sz w:val="28"/>
          <w:szCs w:val="28"/>
        </w:rPr>
        <w:lastRenderedPageBreak/>
        <w:t>Ойлайтындар мен емес бір күнгісін.</w:t>
      </w:r>
    </w:p>
    <w:p w:rsidR="00E9272E" w:rsidRPr="00CB373B" w:rsidRDefault="00E9272E" w:rsidP="00E9272E">
      <w:pPr>
        <w:spacing w:line="276" w:lineRule="auto"/>
        <w:jc w:val="both"/>
        <w:rPr>
          <w:sz w:val="28"/>
          <w:szCs w:val="28"/>
        </w:rPr>
      </w:pPr>
      <w:r w:rsidRPr="00CB373B">
        <w:rPr>
          <w:sz w:val="28"/>
          <w:szCs w:val="28"/>
        </w:rPr>
        <w:t>Жұрт ұқпаса ұқпасын жабықпаймын,</w:t>
      </w:r>
    </w:p>
    <w:p w:rsidR="00E9272E" w:rsidRPr="00CB373B" w:rsidRDefault="00E9272E" w:rsidP="00E9272E">
      <w:pPr>
        <w:spacing w:line="276" w:lineRule="auto"/>
        <w:jc w:val="both"/>
        <w:rPr>
          <w:sz w:val="28"/>
          <w:szCs w:val="28"/>
        </w:rPr>
      </w:pPr>
      <w:r>
        <w:rPr>
          <w:sz w:val="28"/>
          <w:szCs w:val="28"/>
        </w:rPr>
        <w:tab/>
      </w:r>
      <w:r w:rsidRPr="00CB373B">
        <w:rPr>
          <w:sz w:val="28"/>
          <w:szCs w:val="28"/>
        </w:rPr>
        <w:t>Ел бүгіншіл, менікі ертеңгі үшін, – деп жырлаған ақын А. Байтұрсыновтың негізгі мақсаты туған халқына қызмет ету екенін байқауға болады. Халықтың ояну, білім алу, ғылым игеру мәселелерін басты назарда ұстаған оның және Алаш қайраткерлерінің ұлт үшін еткен істері едәуір екені сөзсіз. Сонымен қатар, ол өз елінің ұшпаққа шығуын ойлап, осы жолда небір кедергілер мен кесапаттарды көрді. Елдік мұрат пен ұлттық мүддеге қызмет ете отырып, шолақ белсенділердің «таяғының» астында қалды. Сонда да Ахмет Байтұрсынов өзінің алған бағытынан таймай, іргелі істері арқылы елінің азаттығы жолында барын салды. Бұл тек нағыз жанкешті жанның қолынан келер іс.</w:t>
      </w:r>
    </w:p>
    <w:p w:rsidR="00E9272E" w:rsidRPr="00CB373B" w:rsidRDefault="00E9272E" w:rsidP="00E9272E">
      <w:pPr>
        <w:spacing w:line="276" w:lineRule="auto"/>
        <w:jc w:val="both"/>
        <w:rPr>
          <w:sz w:val="28"/>
          <w:szCs w:val="28"/>
        </w:rPr>
      </w:pPr>
      <w:r>
        <w:rPr>
          <w:sz w:val="28"/>
          <w:szCs w:val="28"/>
        </w:rPr>
        <w:tab/>
      </w:r>
      <w:r w:rsidRPr="00CB373B">
        <w:rPr>
          <w:sz w:val="28"/>
          <w:szCs w:val="28"/>
        </w:rPr>
        <w:t>Ахмет Байтұрсынов Алаш қайраткерлерімен иық тірестіре ұлтына қызмет етті. Алаштың негізгі мақсаты – азаттықты алып, халқының өз қолы өз аузына жететін күнді тудыру еді. Осы жолда аянбай тері мен қанын төкті. Ұлттық қазынамыз бәсекеге түскен кезеңде небір айла-шарғыға барған олардың көзсіз ерліктерін бүгінде мақтан етіп айтып отырмыз. Тағылым мен тәлім, өнеге мен өсиет қабысқан Алаш қайраткерлері ұлтқа қажетті дүниені беруге тырысты. Оқу-ағарту ісін жандандырып, ел арасында білімнің салтанат құруына жол ашты. Бұл тұрғыда А. Байтұрсыновтың есімін ерекше атап өтуіміз керек. Оның тағылымға толы тағдыры тек ұлттық күрес жолында өтті.</w:t>
      </w:r>
    </w:p>
    <w:p w:rsidR="00E9272E" w:rsidRPr="00CB373B" w:rsidRDefault="00E9272E" w:rsidP="00E9272E">
      <w:pPr>
        <w:spacing w:line="276" w:lineRule="auto"/>
        <w:jc w:val="both"/>
        <w:rPr>
          <w:sz w:val="28"/>
          <w:szCs w:val="28"/>
        </w:rPr>
      </w:pPr>
      <w:r>
        <w:rPr>
          <w:sz w:val="28"/>
          <w:szCs w:val="28"/>
        </w:rPr>
        <w:tab/>
      </w:r>
      <w:r w:rsidRPr="00CB373B">
        <w:rPr>
          <w:sz w:val="28"/>
          <w:szCs w:val="28"/>
        </w:rPr>
        <w:t xml:space="preserve">Бүгінде Ахмет Байтұрсыновтың шығармалары халық арасында кеңінен танымал. Оның есімін қазақ халқының тәуелсіздігімен байланыстырмау мүмкін емес. Осы жолда аянбай еңбек еткен оның тағылымға толы істері бүгінгі күні өз дәрежесінде бағаланып жатыр. Бұның бәрі ұлт мүддесін берік ұстанған Ахмет Байтұрсыновтың халқына деген сүйіспеншілігінен туындайтын дүниелер. </w:t>
      </w:r>
    </w:p>
    <w:p w:rsidR="00E9272E" w:rsidRDefault="00E9272E" w:rsidP="00E9272E">
      <w:pPr>
        <w:spacing w:line="276" w:lineRule="auto"/>
        <w:jc w:val="both"/>
        <w:rPr>
          <w:sz w:val="28"/>
          <w:szCs w:val="28"/>
        </w:rPr>
      </w:pPr>
    </w:p>
    <w:p w:rsidR="00E9272E" w:rsidRPr="00761324" w:rsidRDefault="00E9272E" w:rsidP="00E9272E">
      <w:pPr>
        <w:shd w:val="clear" w:color="auto" w:fill="FFFFFF"/>
        <w:spacing w:line="276" w:lineRule="auto"/>
        <w:ind w:right="284" w:firstLine="567"/>
        <w:jc w:val="both"/>
        <w:rPr>
          <w:b/>
          <w:bCs/>
          <w:iCs/>
          <w:sz w:val="28"/>
          <w:szCs w:val="28"/>
        </w:rPr>
      </w:pPr>
      <w:r w:rsidRPr="00761324">
        <w:rPr>
          <w:b/>
          <w:bCs/>
          <w:iCs/>
          <w:sz w:val="28"/>
          <w:szCs w:val="28"/>
        </w:rPr>
        <w:t>Пайдаланылған әдебиеттер тізімі:</w:t>
      </w:r>
    </w:p>
    <w:p w:rsidR="00E9272E" w:rsidRPr="00761324" w:rsidRDefault="00E9272E" w:rsidP="00E9272E">
      <w:pPr>
        <w:pStyle w:val="a4"/>
        <w:widowControl/>
        <w:numPr>
          <w:ilvl w:val="0"/>
          <w:numId w:val="1"/>
        </w:numPr>
        <w:shd w:val="clear" w:color="auto" w:fill="FFFFFF"/>
        <w:autoSpaceDE/>
        <w:autoSpaceDN/>
        <w:spacing w:line="276" w:lineRule="auto"/>
        <w:ind w:left="0" w:right="284" w:firstLine="567"/>
        <w:contextualSpacing/>
        <w:jc w:val="both"/>
        <w:rPr>
          <w:bCs/>
          <w:iCs/>
          <w:sz w:val="28"/>
          <w:szCs w:val="28"/>
        </w:rPr>
      </w:pPr>
      <w:r w:rsidRPr="00761324">
        <w:rPr>
          <w:bCs/>
          <w:iCs/>
          <w:sz w:val="28"/>
          <w:szCs w:val="28"/>
        </w:rPr>
        <w:t>Байтұрсынов А., Шығармалары/Өлеңдер, аудармалар, зерттеулер/ Алматы: Жазушы, 1989. -320 б.</w:t>
      </w:r>
    </w:p>
    <w:p w:rsidR="00E9272E" w:rsidRPr="00761324" w:rsidRDefault="00E9272E" w:rsidP="00E9272E">
      <w:pPr>
        <w:pStyle w:val="a4"/>
        <w:widowControl/>
        <w:numPr>
          <w:ilvl w:val="0"/>
          <w:numId w:val="1"/>
        </w:numPr>
        <w:shd w:val="clear" w:color="auto" w:fill="FFFFFF"/>
        <w:autoSpaceDE/>
        <w:autoSpaceDN/>
        <w:spacing w:line="276" w:lineRule="auto"/>
        <w:ind w:left="0" w:right="284" w:firstLine="567"/>
        <w:contextualSpacing/>
        <w:jc w:val="both"/>
        <w:rPr>
          <w:bCs/>
          <w:iCs/>
          <w:sz w:val="28"/>
          <w:szCs w:val="28"/>
        </w:rPr>
      </w:pPr>
      <w:r w:rsidRPr="00761324">
        <w:rPr>
          <w:bCs/>
          <w:iCs/>
          <w:sz w:val="28"/>
          <w:szCs w:val="28"/>
        </w:rPr>
        <w:t>Байтұрсынов А., Ақ жол. Өлеңдер, тәржімалар, публ. Мақалалар және әдеби зерттеу/ Алматы: Жалын, 1991. -464 б.</w:t>
      </w:r>
    </w:p>
    <w:p w:rsidR="00E9272E" w:rsidRPr="00761324" w:rsidRDefault="00E9272E" w:rsidP="00E9272E">
      <w:pPr>
        <w:pStyle w:val="a4"/>
        <w:widowControl/>
        <w:numPr>
          <w:ilvl w:val="0"/>
          <w:numId w:val="1"/>
        </w:numPr>
        <w:shd w:val="clear" w:color="auto" w:fill="FFFFFF"/>
        <w:autoSpaceDE/>
        <w:autoSpaceDN/>
        <w:spacing w:line="276" w:lineRule="auto"/>
        <w:ind w:left="0" w:right="284" w:firstLine="567"/>
        <w:contextualSpacing/>
        <w:jc w:val="both"/>
        <w:rPr>
          <w:bCs/>
          <w:iCs/>
          <w:sz w:val="28"/>
          <w:szCs w:val="28"/>
        </w:rPr>
      </w:pPr>
      <w:r w:rsidRPr="00761324">
        <w:rPr>
          <w:bCs/>
          <w:iCs/>
          <w:sz w:val="28"/>
          <w:szCs w:val="28"/>
        </w:rPr>
        <w:t>Байтұрсынов А., Тіл тағылымы / қазақ тілі мен оқу ағартуға қатысты еңбектері/ Алматы: Ана тілі, 1992. -448 б.</w:t>
      </w:r>
    </w:p>
    <w:p w:rsidR="00E9272E" w:rsidRPr="00D62D96" w:rsidRDefault="00E9272E" w:rsidP="00E9272E">
      <w:pPr>
        <w:spacing w:line="276" w:lineRule="auto"/>
        <w:jc w:val="both"/>
        <w:rPr>
          <w:sz w:val="28"/>
          <w:szCs w:val="28"/>
        </w:rPr>
      </w:pPr>
    </w:p>
    <w:p w:rsidR="0032560B" w:rsidRDefault="0032560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3EC" w:rsidRDefault="00F133EC" w:rsidP="0032560B">
      <w:r>
        <w:separator/>
      </w:r>
    </w:p>
  </w:endnote>
  <w:endnote w:type="continuationSeparator" w:id="0">
    <w:p w:rsidR="00F133EC" w:rsidRDefault="00F133EC" w:rsidP="003256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32560B" w:rsidRDefault="00A6058F">
        <w:pPr>
          <w:pStyle w:val="a7"/>
          <w:jc w:val="center"/>
        </w:pPr>
        <w:r>
          <w:fldChar w:fldCharType="begin"/>
        </w:r>
        <w:r w:rsidR="0032560B">
          <w:instrText>PAGE   \* MERGEFORMAT</w:instrText>
        </w:r>
        <w:r>
          <w:fldChar w:fldCharType="separate"/>
        </w:r>
        <w:r w:rsidR="00E9272E" w:rsidRPr="00E9272E">
          <w:rPr>
            <w:noProof/>
            <w:lang w:val="ru-RU"/>
          </w:rPr>
          <w:t>3</w:t>
        </w:r>
        <w:r>
          <w:fldChar w:fldCharType="end"/>
        </w:r>
      </w:p>
    </w:sdtContent>
  </w:sdt>
  <w:p w:rsidR="0032560B" w:rsidRDefault="003256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3EC" w:rsidRDefault="00F133EC" w:rsidP="0032560B">
      <w:r>
        <w:separator/>
      </w:r>
    </w:p>
  </w:footnote>
  <w:footnote w:type="continuationSeparator" w:id="0">
    <w:p w:rsidR="00F133EC" w:rsidRDefault="00F133EC"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0B" w:rsidRDefault="0032560B">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31C41"/>
    <w:multiLevelType w:val="hybridMultilevel"/>
    <w:tmpl w:val="DDBC08BE"/>
    <w:lvl w:ilvl="0" w:tplc="0FDCAA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mirrorMargins/>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175745"/>
    <w:rsid w:val="00003639"/>
    <w:rsid w:val="00175745"/>
    <w:rsid w:val="001F4B56"/>
    <w:rsid w:val="002B2EE2"/>
    <w:rsid w:val="0032560B"/>
    <w:rsid w:val="004B19B3"/>
    <w:rsid w:val="00551CAD"/>
    <w:rsid w:val="00596925"/>
    <w:rsid w:val="00663592"/>
    <w:rsid w:val="0090665B"/>
    <w:rsid w:val="00A6058F"/>
    <w:rsid w:val="00B933FD"/>
    <w:rsid w:val="00C14F19"/>
    <w:rsid w:val="00D11224"/>
    <w:rsid w:val="00D176C6"/>
    <w:rsid w:val="00DF484B"/>
    <w:rsid w:val="00E9272E"/>
    <w:rsid w:val="00F133EC"/>
    <w:rsid w:val="00F614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6058F"/>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6058F"/>
    <w:tblPr>
      <w:tblInd w:w="0" w:type="dxa"/>
      <w:tblCellMar>
        <w:top w:w="0" w:type="dxa"/>
        <w:left w:w="0" w:type="dxa"/>
        <w:bottom w:w="0" w:type="dxa"/>
        <w:right w:w="0" w:type="dxa"/>
      </w:tblCellMar>
    </w:tblPr>
  </w:style>
  <w:style w:type="paragraph" w:styleId="a3">
    <w:name w:val="Body Text"/>
    <w:basedOn w:val="a"/>
    <w:uiPriority w:val="1"/>
    <w:qFormat/>
    <w:rsid w:val="00A6058F"/>
    <w:rPr>
      <w:sz w:val="24"/>
      <w:szCs w:val="24"/>
    </w:rPr>
  </w:style>
  <w:style w:type="paragraph" w:styleId="a4">
    <w:name w:val="List Paragraph"/>
    <w:basedOn w:val="a"/>
    <w:uiPriority w:val="34"/>
    <w:qFormat/>
    <w:rsid w:val="00A6058F"/>
  </w:style>
  <w:style w:type="paragraph" w:customStyle="1" w:styleId="TableParagraph">
    <w:name w:val="Table Paragraph"/>
    <w:basedOn w:val="a"/>
    <w:uiPriority w:val="1"/>
    <w:qFormat/>
    <w:rsid w:val="00A6058F"/>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1082</Words>
  <Characters>6168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
  <LinksUpToDate>false</LinksUpToDate>
  <CharactersWithSpaces>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Lenovo</cp:lastModifiedBy>
  <cp:revision>9</cp:revision>
  <dcterms:created xsi:type="dcterms:W3CDTF">2022-08-22T10:40:00Z</dcterms:created>
  <dcterms:modified xsi:type="dcterms:W3CDTF">2022-09-30T15:39:00Z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